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</w:t>
      </w:r>
      <w:r w:rsidR="00882EC5">
        <w:rPr>
          <w:b/>
          <w:i/>
          <w:noProof/>
          <w:sz w:val="28"/>
        </w:rPr>
        <w:t>9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882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882EC5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8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82EC5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82EC5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3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8621E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8621E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af1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2"/>
    <w:p w:rsidR="00A66726" w:rsidRPr="00A66726" w:rsidRDefault="00A66726" w:rsidP="00A66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For a NPDCCH UE-specific search space, if a NB-</w:t>
      </w:r>
      <w:proofErr w:type="spellStart"/>
      <w:r w:rsidRPr="00A66726">
        <w:rPr>
          <w:rFonts w:eastAsia="Times New Roman"/>
          <w:lang w:eastAsia="en-GB"/>
        </w:rPr>
        <w:t>IoT</w:t>
      </w:r>
      <w:proofErr w:type="spellEnd"/>
      <w:r w:rsidRPr="00A66726">
        <w:rPr>
          <w:rFonts w:eastAsia="Times New Roman"/>
          <w:lang w:eastAsia="en-GB"/>
        </w:rPr>
        <w:t xml:space="preserve"> UE is configured with higher layer parameter </w:t>
      </w:r>
      <w:proofErr w:type="spellStart"/>
      <w:r w:rsidRPr="00A66726">
        <w:rPr>
          <w:rFonts w:eastAsia="Times New Roman"/>
          <w:i/>
          <w:lang w:eastAsia="en-GB"/>
        </w:rPr>
        <w:t>twoHARQ-ProcessesConfig</w:t>
      </w:r>
      <w:proofErr w:type="spellEnd"/>
      <w:r w:rsidRPr="00A66726">
        <w:rPr>
          <w:rFonts w:eastAsia="Times New Roman"/>
          <w:lang w:eastAsia="en-GB"/>
        </w:rPr>
        <w:t xml:space="preserve"> or </w:t>
      </w:r>
      <w:r w:rsidRPr="00A66726">
        <w:rPr>
          <w:rFonts w:eastAsia="Times New Roman"/>
          <w:i/>
          <w:iCs/>
          <w:lang w:eastAsia="en-GB"/>
        </w:rPr>
        <w:t>multi-TB-Unicast-</w:t>
      </w:r>
      <w:proofErr w:type="spellStart"/>
      <w:r w:rsidRPr="00A66726">
        <w:rPr>
          <w:rFonts w:eastAsia="Times New Roman"/>
          <w:i/>
          <w:iCs/>
          <w:lang w:eastAsia="en-GB"/>
        </w:rPr>
        <w:t>config</w:t>
      </w:r>
      <w:proofErr w:type="spellEnd"/>
    </w:p>
    <w:p w:rsidR="00A66726" w:rsidRPr="00A66726" w:rsidRDefault="00A66726" w:rsidP="00A66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-</w:t>
      </w:r>
      <w:r w:rsidRPr="00A66726">
        <w:rPr>
          <w:rFonts w:eastAsia="Times New Roman"/>
          <w:lang w:eastAsia="en-GB"/>
        </w:rPr>
        <w:tab/>
        <w:t>and if the NB-</w:t>
      </w:r>
      <w:proofErr w:type="spellStart"/>
      <w:r w:rsidRPr="00A66726">
        <w:rPr>
          <w:rFonts w:eastAsia="Times New Roman"/>
          <w:lang w:eastAsia="en-GB"/>
        </w:rPr>
        <w:t>IoT</w:t>
      </w:r>
      <w:proofErr w:type="spellEnd"/>
      <w:r w:rsidRPr="00A66726">
        <w:rPr>
          <w:rFonts w:eastAsia="Times New Roman"/>
          <w:lang w:eastAsia="en-GB"/>
        </w:rPr>
        <w:t xml:space="preserve"> UE detects NPDCCH with DCI Format N1 </w:t>
      </w:r>
      <w:del w:id="3" w:author="Huawei" w:date="2020-04-28T17:00:00Z">
        <w:r w:rsidRPr="00A66726" w:rsidDel="00A44720">
          <w:rPr>
            <w:rFonts w:eastAsia="Times New Roman"/>
            <w:lang w:eastAsia="en-GB"/>
          </w:rPr>
          <w:delText xml:space="preserve">or N2 </w:delText>
        </w:r>
      </w:del>
      <w:bookmarkStart w:id="4" w:name="_GoBack"/>
      <w:bookmarkEnd w:id="4"/>
      <w:r w:rsidRPr="00A66726">
        <w:rPr>
          <w:rFonts w:eastAsia="Times New Roman"/>
          <w:lang w:eastAsia="en-GB"/>
        </w:rPr>
        <w:t xml:space="preserve">ending in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</w:t>
      </w:r>
      <w:r w:rsidRPr="00A66726">
        <w:rPr>
          <w:rFonts w:eastAsia="Times New Roman"/>
          <w:lang w:eastAsia="en-GB"/>
        </w:rPr>
        <w:t xml:space="preserve">, and if a NPDSCH transmission starts from </w:t>
      </w:r>
      <w:proofErr w:type="spellStart"/>
      <w:r w:rsidRPr="00A66726">
        <w:rPr>
          <w:rFonts w:eastAsia="Times New Roman"/>
          <w:i/>
          <w:lang w:eastAsia="en-GB"/>
        </w:rPr>
        <w:t>n+k</w:t>
      </w:r>
      <w:proofErr w:type="spellEnd"/>
      <w:r w:rsidRPr="00A66726">
        <w:rPr>
          <w:rFonts w:eastAsia="Times New Roman"/>
          <w:lang w:eastAsia="en-GB"/>
        </w:rPr>
        <w:t xml:space="preserve">, the UE is not required to monitor an NPDCCH candidate in any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starting from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n+1</w:t>
      </w:r>
      <w:r w:rsidRPr="00A66726">
        <w:rPr>
          <w:rFonts w:eastAsia="Times New Roman"/>
          <w:lang w:eastAsia="en-GB"/>
        </w:rPr>
        <w:t xml:space="preserve"> to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 xml:space="preserve">n+k-1 </w:t>
      </w:r>
      <w:r w:rsidRPr="00A66726">
        <w:rPr>
          <w:rFonts w:eastAsia="Times New Roman"/>
          <w:lang w:eastAsia="en-GB"/>
        </w:rPr>
        <w:t xml:space="preserve">if the corresponding </w:t>
      </w:r>
      <w:r w:rsidRPr="00A66726">
        <w:rPr>
          <w:rFonts w:eastAsia="等线"/>
          <w:lang w:eastAsia="zh-CN"/>
        </w:rPr>
        <w:t>NPDCCH with DCI format N1 with CRC scrambled by C-RNTI</w:t>
      </w:r>
      <w:r w:rsidRPr="00A66726">
        <w:rPr>
          <w:rFonts w:eastAsia="Times New Roman"/>
          <w:lang w:eastAsia="en-GB"/>
        </w:rPr>
        <w:t xml:space="preserve"> schedules </w:t>
      </w:r>
      <w:r w:rsidRPr="00A66726">
        <w:rPr>
          <w:rFonts w:eastAsia="等线" w:hint="eastAsia"/>
          <w:lang w:eastAsia="zh-CN"/>
        </w:rPr>
        <w:t>two transport blocks</w:t>
      </w:r>
      <w:r w:rsidRPr="00A66726">
        <w:rPr>
          <w:rFonts w:eastAsia="Times New Roman"/>
          <w:lang w:eastAsia="en-GB"/>
        </w:rPr>
        <w:t xml:space="preserve"> as</w:t>
      </w:r>
      <w:r w:rsidRPr="00A66726">
        <w:rPr>
          <w:rFonts w:eastAsia="宋体" w:hint="eastAsia"/>
          <w:lang w:eastAsia="zh-CN"/>
        </w:rPr>
        <w:t xml:space="preserve"> determined by the </w:t>
      </w:r>
      <w:r w:rsidRPr="00A66726">
        <w:rPr>
          <w:rFonts w:eastAsia="Times New Roman"/>
          <w:lang w:eastAsia="zh-CN"/>
        </w:rPr>
        <w:t>number of scheduled TB</w:t>
      </w:r>
      <w:r w:rsidRPr="00A66726">
        <w:rPr>
          <w:rFonts w:eastAsia="宋体" w:hint="eastAsia"/>
          <w:lang w:eastAsia="zh-CN"/>
        </w:rPr>
        <w:t xml:space="preserve"> </w:t>
      </w:r>
      <w:r w:rsidRPr="00A66726">
        <w:rPr>
          <w:rFonts w:eastAsia="宋体"/>
          <w:lang w:eastAsia="zh-CN"/>
        </w:rPr>
        <w:t>field, if present</w:t>
      </w:r>
      <w:r w:rsidRPr="00A66726">
        <w:rPr>
          <w:rFonts w:eastAsia="Times New Roman"/>
          <w:lang w:eastAsia="en-GB"/>
        </w:rPr>
        <w:t xml:space="preserve">; the UE is not required to monitor an NPDCCH candidate in any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starting from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n+k-2</w:t>
      </w:r>
      <w:r w:rsidRPr="00A66726">
        <w:rPr>
          <w:rFonts w:eastAsia="Times New Roman"/>
          <w:lang w:eastAsia="en-GB"/>
        </w:rPr>
        <w:t xml:space="preserve"> to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n+k-1</w:t>
      </w:r>
      <w:r w:rsidRPr="00A66726">
        <w:rPr>
          <w:rFonts w:eastAsia="Times New Roman"/>
          <w:lang w:eastAsia="en-GB"/>
        </w:rPr>
        <w:t xml:space="preserve"> otherwise;</w:t>
      </w:r>
    </w:p>
    <w:p w:rsidR="00A66726" w:rsidRPr="00A66726" w:rsidRDefault="00A66726" w:rsidP="00A66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A66726">
        <w:rPr>
          <w:rFonts w:eastAsia="Times New Roman"/>
          <w:lang w:eastAsia="en-GB"/>
        </w:rPr>
        <w:t>otherwise</w:t>
      </w:r>
      <w:proofErr w:type="gramEnd"/>
    </w:p>
    <w:p w:rsidR="00A66726" w:rsidRPr="00A66726" w:rsidRDefault="00A66726" w:rsidP="00A66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-</w:t>
      </w:r>
      <w:r w:rsidRPr="00A66726">
        <w:rPr>
          <w:rFonts w:eastAsia="Times New Roman"/>
          <w:lang w:eastAsia="en-GB"/>
        </w:rPr>
        <w:tab/>
        <w:t>if the NB-</w:t>
      </w:r>
      <w:proofErr w:type="spellStart"/>
      <w:r w:rsidRPr="00A66726">
        <w:rPr>
          <w:rFonts w:eastAsia="Times New Roman"/>
          <w:lang w:eastAsia="en-GB"/>
        </w:rPr>
        <w:t>IoT</w:t>
      </w:r>
      <w:proofErr w:type="spellEnd"/>
      <w:r w:rsidRPr="00A66726">
        <w:rPr>
          <w:rFonts w:eastAsia="Times New Roman"/>
          <w:lang w:eastAsia="en-GB"/>
        </w:rPr>
        <w:t xml:space="preserve"> UE detects NPDCCH with DCI Format N1 or N2 ending in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</w:t>
      </w:r>
      <w:r w:rsidRPr="00A66726">
        <w:rPr>
          <w:rFonts w:eastAsia="Times New Roman"/>
          <w:lang w:eastAsia="en-GB"/>
        </w:rPr>
        <w:t xml:space="preserve">, and if the corresponding NPDSCH transmission starts from </w:t>
      </w:r>
      <w:proofErr w:type="spellStart"/>
      <w:r w:rsidRPr="00A66726">
        <w:rPr>
          <w:rFonts w:eastAsia="Times New Roman"/>
          <w:i/>
          <w:lang w:eastAsia="en-GB"/>
        </w:rPr>
        <w:t>n+k</w:t>
      </w:r>
      <w:proofErr w:type="spellEnd"/>
      <w:r w:rsidRPr="00A66726">
        <w:rPr>
          <w:rFonts w:eastAsia="Times New Roman"/>
          <w:lang w:eastAsia="en-GB"/>
        </w:rPr>
        <w:t xml:space="preserve">, the UE is not required to monitor NPDCCH in any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starting from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n+1</w:t>
      </w:r>
      <w:r w:rsidRPr="00A66726">
        <w:rPr>
          <w:rFonts w:eastAsia="Times New Roman"/>
          <w:lang w:eastAsia="en-GB"/>
        </w:rPr>
        <w:t xml:space="preserve"> to </w:t>
      </w:r>
      <w:proofErr w:type="spellStart"/>
      <w:r w:rsidRPr="00A66726">
        <w:rPr>
          <w:rFonts w:eastAsia="Times New Roman"/>
          <w:lang w:eastAsia="en-GB"/>
        </w:rPr>
        <w:t>subframe</w:t>
      </w:r>
      <w:proofErr w:type="spellEnd"/>
      <w:r w:rsidRPr="00A66726">
        <w:rPr>
          <w:rFonts w:eastAsia="Times New Roman"/>
          <w:lang w:eastAsia="en-GB"/>
        </w:rPr>
        <w:t xml:space="preserve"> </w:t>
      </w:r>
      <w:r w:rsidRPr="00A66726">
        <w:rPr>
          <w:rFonts w:eastAsia="Times New Roman"/>
          <w:i/>
          <w:lang w:eastAsia="en-GB"/>
        </w:rPr>
        <w:t>n+k-1</w:t>
      </w:r>
      <w:r w:rsidRPr="00A66726">
        <w:rPr>
          <w:rFonts w:eastAsia="Times New Roman"/>
          <w:lang w:eastAsia="en-GB"/>
        </w:rPr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1C" w:rsidRDefault="006E1F1C">
      <w:r>
        <w:separator/>
      </w:r>
    </w:p>
  </w:endnote>
  <w:endnote w:type="continuationSeparator" w:id="0">
    <w:p w:rsidR="006E1F1C" w:rsidRDefault="006E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1C" w:rsidRDefault="006E1F1C">
      <w:r>
        <w:separator/>
      </w:r>
    </w:p>
  </w:footnote>
  <w:footnote w:type="continuationSeparator" w:id="0">
    <w:p w:rsidR="006E1F1C" w:rsidRDefault="006E1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5072E"/>
    <w:rsid w:val="00695808"/>
    <w:rsid w:val="00696EBA"/>
    <w:rsid w:val="006B34DC"/>
    <w:rsid w:val="006B46FB"/>
    <w:rsid w:val="006D1398"/>
    <w:rsid w:val="006E1F1C"/>
    <w:rsid w:val="006E21FB"/>
    <w:rsid w:val="006E575E"/>
    <w:rsid w:val="006F34BD"/>
    <w:rsid w:val="0072192F"/>
    <w:rsid w:val="00751AF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1EF"/>
    <w:rsid w:val="008626E7"/>
    <w:rsid w:val="00870EE7"/>
    <w:rsid w:val="00880030"/>
    <w:rsid w:val="00882EC5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67BF6"/>
    <w:rsid w:val="009777D9"/>
    <w:rsid w:val="00991B88"/>
    <w:rsid w:val="009A5753"/>
    <w:rsid w:val="009A579D"/>
    <w:rsid w:val="009E3297"/>
    <w:rsid w:val="009F734F"/>
    <w:rsid w:val="00A246B6"/>
    <w:rsid w:val="00A44720"/>
    <w:rsid w:val="00A47E70"/>
    <w:rsid w:val="00A50CF0"/>
    <w:rsid w:val="00A66726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304D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75AFD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C612-0AA0-4940-89D8-FE1AA9A4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13</Words>
  <Characters>2953</Characters>
  <Application>Microsoft Office Word</Application>
  <DocSecurity>0</DocSecurity>
  <Lines>40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2020-04-28T08:20:00Z</dcterms:created>
  <dcterms:modified xsi:type="dcterms:W3CDTF">2020-04-28T09:00:00Z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(3)6Op2XuEjeOW2+Z7G509uLA6VS7Ee9nTOGzf9NhzNGKd2YKP7bRPM5iFjRdfa4D8ZI/Mf1lqU
gff00C1zQcDmou0TcurPpu9IM9NxXHIitGNlBSYoHj8JmqrePwVdmcfkb0fxOi3+kUQN3id7
SKie6eF4sJuzyp5+W78Yc9p9o/o1XRXPyYmTRw78oiQKDu3fmiz/ECgscn2d3zJbegb2/7Ny
rBtwZIIu8BgPkxKC9G</vt:lpwstr>
  </property>
  <property fmtid="{D5CDD505-2E9C-101B-9397-08002B2CF9AE}" pid="22" name="_2015_ms_pID_7253431">
    <vt:lpwstr>lnllVuiezQ8tEULCHJmBQ4QVIOmfXqGOpK/W8OM3Kv/StgoxFcZgcn
Pch4AYq7vuCdHshiVUp+pZreDCi1a9cd0FJzNcH7zXGGwx7M6lfXE7P4KqwnlVjkA+0Zc696
TW/7NMgK6HJeY3IanKnfcxbeuzMccuSMjGQ1/dcQofavRi5Ady4G53F2Un7ImUBxOkzsu8F5
4BnjKwHBpF/4qy1Jg0rQfVYs27JH/Y0rfUST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